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F3FFC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  <w:b/>
          <w:bCs/>
        </w:rPr>
      </w:pPr>
      <w:r w:rsidRPr="009D04E2">
        <w:rPr>
          <w:rFonts w:ascii="Times New Roman" w:hAnsi="Times New Roman" w:cs="Times New Roman"/>
          <w:b/>
          <w:bCs/>
        </w:rPr>
        <w:t>Russian House in Dhaka Celebrates Russia Day with Cultural Fair, Exhibitions, and International Concert Program</w:t>
      </w:r>
    </w:p>
    <w:p w14:paraId="27F67C0B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36016F23" w14:textId="4EE8CBF1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Dhaka, 13 June 2026 — The Russian House in Dhaka hosted a large-scale cultural celebration marking Russia Day, bringing together representatives of the Russian and Bangladeshi communities, students, alumni, cultural figures, and friends of Russia.</w:t>
      </w:r>
    </w:p>
    <w:p w14:paraId="701173F1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6899E9C5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The event opened with remarks by *Ms. Alexandra Khlevnoy, Director of the Russian House in Dhaka*, who spoke about the historical significance of Russia Day, the cultural diversity of the Russian Federation, and the importance of international cultural dialogue in strengthening mutual understanding between nations.</w:t>
      </w:r>
    </w:p>
    <w:p w14:paraId="73AA2944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61FE1BD3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The audience was also addressed by *Mr. Vyacheslav Sentyurin, Minister-Counsellor of the Embassy of the Russian Federation in Bangladesh*, who highlighted the longstanding friendship between Russia and Bangladesh and emphasized the role of cultural and humanitarian cooperation in further developing bilateral relations.</w:t>
      </w:r>
    </w:p>
    <w:p w14:paraId="6C7E4CE2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44587522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The official program included a multimedia presentation introducing modern Russia, showcasing the country’s natural heritage, scientific and technological achievements, and cultural traditions.</w:t>
      </w:r>
    </w:p>
    <w:p w14:paraId="10927D16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5ED55F66" w14:textId="356A156B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 xml:space="preserve">The central part of the celebration was a concert performed by the *Folk Song and Dance Ensemble “Alabuga” of the Yelabuga College of Culture and Arts (Republic of Tatarstan, Russian </w:t>
      </w:r>
      <w:r w:rsidRPr="009D04E2">
        <w:rPr>
          <w:rFonts w:ascii="Times New Roman" w:hAnsi="Times New Roman" w:cs="Times New Roman"/>
        </w:rPr>
        <w:t>Federation) *</w:t>
      </w:r>
      <w:r w:rsidRPr="009D04E2">
        <w:rPr>
          <w:rFonts w:ascii="Times New Roman" w:hAnsi="Times New Roman" w:cs="Times New Roman"/>
        </w:rPr>
        <w:t>. Through a diverse repertoire of Russian and Tatar folk songs, instrumental compositions, and choreographic performances, the ensemble presented the rich cultural heritage of the peoples of Russia.</w:t>
      </w:r>
    </w:p>
    <w:p w14:paraId="3AB9C4EA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03C41E54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The concert featured performances by renowned musicians, including *Razil Gabbasov, who demonstrated traditional folk instruments, and **Dilyara Mirovaeva*, Honored Artist of the Republic of Tatarstan.</w:t>
      </w:r>
    </w:p>
    <w:p w14:paraId="15CC1D69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52911504" w14:textId="0DE36232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The cultural exchange component of the event was enriched by performances from *“Happiness</w:t>
      </w:r>
      <w:proofErr w:type="gramStart"/>
      <w:r w:rsidRPr="009D04E2">
        <w:rPr>
          <w:rFonts w:ascii="Times New Roman" w:hAnsi="Times New Roman" w:cs="Times New Roman"/>
        </w:rPr>
        <w:t>,”*</w:t>
      </w:r>
      <w:proofErr w:type="gramEnd"/>
      <w:r w:rsidRPr="009D04E2">
        <w:rPr>
          <w:rFonts w:ascii="Times New Roman" w:hAnsi="Times New Roman" w:cs="Times New Roman"/>
        </w:rPr>
        <w:t xml:space="preserve"> a children's dance group composed of children of Bangladeshi graduates of Soviet universities. Their presentation of traditional Bengali dances symbolized the strong people-to-people ties that have connected Russia and Bangladesh for decades.</w:t>
      </w:r>
    </w:p>
    <w:p w14:paraId="22E02C6C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0D14E947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Representatives of the Russian compatriot community in Bangladesh also participated in the program, presenting a recital of the song-poem “I Gaze at the Blue Lakes” and a dance performance to the traditional Russian song “Korobeiniki.”</w:t>
      </w:r>
    </w:p>
    <w:p w14:paraId="76460B8D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78361A5A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A special segment of the program was dedicated to the Republic of Tatarstan, introducing guests to its cultural traditions and to Kazan, one of Russia’s leading educational and cultural centers.</w:t>
      </w:r>
    </w:p>
    <w:p w14:paraId="4E9DF1E5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1C55BA22" w14:textId="1C43B6B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 xml:space="preserve">Following the concert, guests participated in a Russia Day cultural fair and visited two exhibitions. The exhibition *“Multicultural </w:t>
      </w:r>
      <w:r w:rsidRPr="009D04E2">
        <w:rPr>
          <w:rFonts w:ascii="Times New Roman" w:hAnsi="Times New Roman" w:cs="Times New Roman"/>
        </w:rPr>
        <w:t>Russia” *</w:t>
      </w:r>
      <w:r w:rsidRPr="009D04E2">
        <w:rPr>
          <w:rFonts w:ascii="Times New Roman" w:hAnsi="Times New Roman" w:cs="Times New Roman"/>
        </w:rPr>
        <w:t xml:space="preserve"> introduced visitors to the diverse peoples and traditions of the Russian Federation, while *“Pristine </w:t>
      </w:r>
      <w:r w:rsidRPr="009D04E2">
        <w:rPr>
          <w:rFonts w:ascii="Times New Roman" w:hAnsi="Times New Roman" w:cs="Times New Roman"/>
        </w:rPr>
        <w:t>Russia” *</w:t>
      </w:r>
      <w:r w:rsidRPr="009D04E2">
        <w:rPr>
          <w:rFonts w:ascii="Times New Roman" w:hAnsi="Times New Roman" w:cs="Times New Roman"/>
        </w:rPr>
        <w:t xml:space="preserve"> showcased the country’s unique natural landscapes and wildlife.</w:t>
      </w:r>
    </w:p>
    <w:p w14:paraId="1FD258F6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63AB8817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The fair also featured matryoshka painting workshops, a Russian-themed photo zone, souvenir displays, traditional refreshments, and a range of interactive cultural activities.</w:t>
      </w:r>
    </w:p>
    <w:p w14:paraId="4690D96F" w14:textId="77777777" w:rsidR="009D04E2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</w:p>
    <w:p w14:paraId="40C507B4" w14:textId="3DF25390" w:rsidR="00CE1450" w:rsidRPr="009D04E2" w:rsidRDefault="009D04E2" w:rsidP="009D04E2">
      <w:pPr>
        <w:pStyle w:val="NoSpacing"/>
        <w:jc w:val="both"/>
        <w:rPr>
          <w:rFonts w:ascii="Times New Roman" w:hAnsi="Times New Roman" w:cs="Times New Roman"/>
        </w:rPr>
      </w:pPr>
      <w:r w:rsidRPr="009D04E2">
        <w:rPr>
          <w:rFonts w:ascii="Times New Roman" w:hAnsi="Times New Roman" w:cs="Times New Roman"/>
        </w:rPr>
        <w:t>The celebration demonstrated the growing interest in Russian culture in Bangladesh and reaffirmed the importance of cultural cooperation as a foundation for strengthening the friendship and partnership between the two countries.</w:t>
      </w:r>
    </w:p>
    <w:sectPr w:rsidR="00CE1450" w:rsidRPr="009D04E2" w:rsidSect="0092528B">
      <w:pgSz w:w="11909" w:h="16834" w:code="9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4E2"/>
    <w:rsid w:val="00611449"/>
    <w:rsid w:val="0092528B"/>
    <w:rsid w:val="009D04E2"/>
    <w:rsid w:val="00C7115B"/>
    <w:rsid w:val="00CE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17FC9"/>
  <w15:chartTrackingRefBased/>
  <w15:docId w15:val="{0187F58B-9C7C-49C1-A720-B7DA4E6EA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04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04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04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4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04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04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04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04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4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04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04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04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4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04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04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04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04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4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04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04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04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04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04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04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04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04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04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04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04E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D04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491</Words>
  <Characters>2802</Characters>
  <Application>Microsoft Office Word</Application>
  <DocSecurity>0</DocSecurity>
  <Lines>23</Lines>
  <Paragraphs>6</Paragraphs>
  <ScaleCrop>false</ScaleCrop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RHD BD</dc:creator>
  <cp:keywords/>
  <dc:description/>
  <cp:lastModifiedBy>RHD BD</cp:lastModifiedBy>
  <cp:revision>1</cp:revision>
  <dcterms:created xsi:type="dcterms:W3CDTF">2026-06-13T13:30:00Z</dcterms:created>
  <dcterms:modified xsi:type="dcterms:W3CDTF">2026-06-13T13:33:00Z</dcterms:modified>
</cp:coreProperties>
</file>